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 применению лекарственного препарата для медицинского применения</w:t>
      </w:r>
    </w:p>
    <w:p w:rsidR="00DA2B59" w:rsidRPr="00E85C17" w:rsidRDefault="00BA6D2C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Левомисепт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FE7627" w:rsidRDefault="00DA2B59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C065B0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2C">
        <w:rPr>
          <w:rFonts w:ascii="Times New Roman" w:hAnsi="Times New Roman" w:cs="Times New Roman"/>
          <w:sz w:val="24"/>
          <w:szCs w:val="24"/>
        </w:rPr>
        <w:t>Левомисепт</w:t>
      </w:r>
      <w:proofErr w:type="spellEnd"/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spellStart"/>
      <w:r w:rsidR="00FE7627">
        <w:rPr>
          <w:rFonts w:ascii="Times New Roman" w:hAnsi="Times New Roman" w:cs="Times New Roman"/>
          <w:b/>
          <w:bCs/>
          <w:sz w:val="24"/>
          <w:szCs w:val="24"/>
        </w:rPr>
        <w:t>группировочное</w:t>
      </w:r>
      <w:proofErr w:type="spellEnd"/>
      <w:r w:rsidR="00BD42B8">
        <w:rPr>
          <w:rFonts w:ascii="Times New Roman" w:hAnsi="Times New Roman" w:cs="Times New Roman"/>
          <w:b/>
          <w:bCs/>
          <w:sz w:val="24"/>
          <w:szCs w:val="24"/>
        </w:rPr>
        <w:t xml:space="preserve"> или химическое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C065B0">
        <w:rPr>
          <w:rFonts w:ascii="Times New Roman" w:hAnsi="Times New Roman" w:cs="Times New Roman"/>
          <w:bCs/>
          <w:sz w:val="24"/>
          <w:szCs w:val="24"/>
        </w:rPr>
        <w:t>д</w:t>
      </w:r>
      <w:r w:rsidR="00316F85">
        <w:rPr>
          <w:rFonts w:ascii="Times New Roman" w:hAnsi="Times New Roman" w:cs="Times New Roman"/>
          <w:bCs/>
          <w:sz w:val="24"/>
          <w:szCs w:val="24"/>
        </w:rPr>
        <w:t>иоксометилтетрагидропиримидин</w:t>
      </w:r>
      <w:proofErr w:type="spellEnd"/>
      <w:r w:rsidR="00C065B0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="00C065B0">
        <w:rPr>
          <w:rFonts w:ascii="Times New Roman" w:hAnsi="Times New Roman" w:cs="Times New Roman"/>
          <w:bCs/>
          <w:sz w:val="24"/>
          <w:szCs w:val="24"/>
        </w:rPr>
        <w:t>х</w:t>
      </w:r>
      <w:r w:rsidR="00BA6D2C">
        <w:rPr>
          <w:rFonts w:ascii="Times New Roman" w:hAnsi="Times New Roman" w:cs="Times New Roman"/>
          <w:bCs/>
          <w:sz w:val="24"/>
          <w:szCs w:val="24"/>
        </w:rPr>
        <w:t>лорамфеникол</w:t>
      </w:r>
      <w:proofErr w:type="spellEnd"/>
      <w:r w:rsidR="00316F85">
        <w:rPr>
          <w:rFonts w:ascii="Times New Roman" w:hAnsi="Times New Roman" w:cs="Times New Roman"/>
          <w:bCs/>
          <w:sz w:val="24"/>
          <w:szCs w:val="24"/>
        </w:rPr>
        <w:t>.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>мазь для</w:t>
      </w:r>
      <w:r w:rsidR="00316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>наружного применения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4"/>
        <w:gridCol w:w="1771"/>
      </w:tblGrid>
      <w:tr w:rsidR="004A708F" w:rsidRPr="00B76B04" w:rsidTr="001B7DA8">
        <w:tc>
          <w:tcPr>
            <w:tcW w:w="7584" w:type="dxa"/>
          </w:tcPr>
          <w:p w:rsidR="00FE7627" w:rsidRPr="00FE7627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100 г мази содержится: </w:t>
            </w:r>
          </w:p>
          <w:p w:rsidR="004A708F" w:rsidRPr="00B76B04" w:rsidRDefault="004A708F" w:rsidP="00C065B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</w:t>
            </w:r>
            <w:r w:rsidR="00C065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е вещество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1B7DA8">
        <w:tc>
          <w:tcPr>
            <w:tcW w:w="7584" w:type="dxa"/>
          </w:tcPr>
          <w:p w:rsidR="004A708F" w:rsidRPr="00B76B04" w:rsidRDefault="00316F85" w:rsidP="001B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метилурацил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:rsidR="004A708F" w:rsidRPr="00B76B04" w:rsidRDefault="00BA6D2C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>,0 г</w:t>
            </w:r>
          </w:p>
        </w:tc>
      </w:tr>
      <w:tr w:rsidR="00BA6D2C" w:rsidRPr="00B76B04" w:rsidTr="001B7DA8">
        <w:tc>
          <w:tcPr>
            <w:tcW w:w="7584" w:type="dxa"/>
          </w:tcPr>
          <w:p w:rsidR="00BA6D2C" w:rsidRDefault="00BA6D2C" w:rsidP="001B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(левомицетин)</w:t>
            </w:r>
          </w:p>
        </w:tc>
        <w:tc>
          <w:tcPr>
            <w:tcW w:w="1771" w:type="dxa"/>
          </w:tcPr>
          <w:p w:rsidR="00BA6D2C" w:rsidRDefault="00BA6D2C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г</w:t>
            </w:r>
          </w:p>
        </w:tc>
      </w:tr>
      <w:tr w:rsidR="004A708F" w:rsidRPr="00B76B04" w:rsidTr="001B7DA8">
        <w:tc>
          <w:tcPr>
            <w:tcW w:w="7584" w:type="dxa"/>
          </w:tcPr>
          <w:p w:rsidR="00FE7627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2C" w:rsidRPr="00B76B04" w:rsidTr="001B7DA8">
        <w:tc>
          <w:tcPr>
            <w:tcW w:w="7584" w:type="dxa"/>
          </w:tcPr>
          <w:p w:rsidR="00BA6D2C" w:rsidRPr="00481B72" w:rsidRDefault="00822793" w:rsidP="0082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B72">
              <w:rPr>
                <w:rFonts w:ascii="Times New Roman" w:hAnsi="Times New Roman" w:cs="Times New Roman"/>
                <w:sz w:val="24"/>
                <w:szCs w:val="24"/>
              </w:rPr>
              <w:t>Макрагол</w:t>
            </w:r>
            <w:proofErr w:type="spellEnd"/>
            <w:r w:rsidRPr="00481B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2C" w:rsidRPr="00481B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1B72">
              <w:rPr>
                <w:rFonts w:ascii="Times New Roman" w:hAnsi="Times New Roman" w:cs="Times New Roman"/>
                <w:sz w:val="24"/>
                <w:szCs w:val="24"/>
              </w:rPr>
              <w:t>Полиэтиленоксид</w:t>
            </w:r>
            <w:proofErr w:type="spellEnd"/>
            <w:r w:rsidRPr="00481B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BA6D2C" w:rsidRPr="0048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:rsidR="00BA6D2C" w:rsidRPr="00481B72" w:rsidRDefault="00BA6D2C" w:rsidP="008E31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2">
              <w:rPr>
                <w:rFonts w:ascii="Times New Roman" w:hAnsi="Times New Roman" w:cs="Times New Roman"/>
                <w:sz w:val="24"/>
                <w:szCs w:val="24"/>
              </w:rPr>
              <w:t>76,2 г</w:t>
            </w:r>
          </w:p>
        </w:tc>
      </w:tr>
      <w:tr w:rsidR="00BA6D2C" w:rsidRPr="00B76B04" w:rsidTr="001B7DA8">
        <w:tc>
          <w:tcPr>
            <w:tcW w:w="7584" w:type="dxa"/>
          </w:tcPr>
          <w:p w:rsidR="00BA6D2C" w:rsidRPr="00481B72" w:rsidRDefault="00822793" w:rsidP="0082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B72">
              <w:rPr>
                <w:rFonts w:ascii="Times New Roman" w:hAnsi="Times New Roman" w:cs="Times New Roman"/>
                <w:sz w:val="24"/>
                <w:szCs w:val="24"/>
              </w:rPr>
              <w:t>Макрагол</w:t>
            </w:r>
            <w:proofErr w:type="spellEnd"/>
            <w:r w:rsidRPr="00481B72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2C" w:rsidRPr="00481B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1B72">
              <w:rPr>
                <w:rFonts w:ascii="Times New Roman" w:hAnsi="Times New Roman" w:cs="Times New Roman"/>
                <w:sz w:val="24"/>
                <w:szCs w:val="24"/>
              </w:rPr>
              <w:t>Полиэтиленоксид</w:t>
            </w:r>
            <w:proofErr w:type="spellEnd"/>
            <w:r w:rsidRPr="00481B72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  <w:r w:rsidR="00BA6D2C" w:rsidRPr="0048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:rsidR="00BA6D2C" w:rsidRPr="00481B72" w:rsidRDefault="00BA6D2C" w:rsidP="008E31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2">
              <w:rPr>
                <w:rFonts w:ascii="Times New Roman" w:hAnsi="Times New Roman" w:cs="Times New Roman"/>
                <w:sz w:val="24"/>
                <w:szCs w:val="24"/>
              </w:rPr>
              <w:t>19,05 г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FE7627" w:rsidRDefault="00BA6D2C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D2C">
        <w:rPr>
          <w:rFonts w:ascii="Times New Roman" w:hAnsi="Times New Roman" w:cs="Times New Roman"/>
          <w:sz w:val="24"/>
          <w:szCs w:val="24"/>
        </w:rPr>
        <w:t>Однородная мазь белого или белого с желтоватым оттенком цвета</w:t>
      </w:r>
      <w:r w:rsidR="00316F85">
        <w:rPr>
          <w:rFonts w:ascii="Times New Roman" w:hAnsi="Times New Roman" w:cs="Times New Roman"/>
          <w:sz w:val="24"/>
          <w:szCs w:val="24"/>
        </w:rPr>
        <w:t>.</w:t>
      </w:r>
    </w:p>
    <w:p w:rsidR="005D5976" w:rsidRPr="005D5976" w:rsidRDefault="005D5976" w:rsidP="003D1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D2C">
        <w:rPr>
          <w:rFonts w:ascii="Times New Roman" w:hAnsi="Times New Roman" w:cs="Times New Roman"/>
          <w:bCs/>
          <w:sz w:val="24"/>
          <w:szCs w:val="24"/>
        </w:rPr>
        <w:t>Комбинированное противомикробное средство.</w:t>
      </w:r>
    </w:p>
    <w:p w:rsidR="005D5976" w:rsidRPr="00BA6D2C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2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BA6D2C">
        <w:rPr>
          <w:rFonts w:ascii="Times New Roman" w:hAnsi="Times New Roman" w:cs="Times New Roman"/>
          <w:bCs/>
          <w:sz w:val="24"/>
          <w:szCs w:val="24"/>
        </w:rPr>
        <w:t>06С</w:t>
      </w:r>
    </w:p>
    <w:p w:rsidR="00DA2B59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316F85" w:rsidRDefault="00BA6D2C" w:rsidP="00BA6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Комбинированнный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 для </w:t>
      </w:r>
      <w:r w:rsidR="00C065B0">
        <w:rPr>
          <w:rFonts w:ascii="Times New Roman" w:hAnsi="Times New Roman" w:cs="Times New Roman"/>
          <w:sz w:val="24"/>
          <w:szCs w:val="24"/>
        </w:rPr>
        <w:t>наружного</w:t>
      </w:r>
      <w:r>
        <w:rPr>
          <w:rFonts w:ascii="Times New Roman" w:hAnsi="Times New Roman" w:cs="Times New Roman"/>
          <w:sz w:val="24"/>
          <w:szCs w:val="24"/>
        </w:rPr>
        <w:t xml:space="preserve"> применения, оказывает противовоспалительное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дегидратирующее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>) и противомикробное действие, активен в отношении грамположительных и грамотрицательных микроорганизмов (стафилококков, синегнойных и кишечных палочек). Легко проникает в глубь тканей без повреждения биологических мембран, стимулирует процессы регенерации. В присутствии гноя и некротических масс антибактериальное действие сохраняется.</w:t>
      </w:r>
    </w:p>
    <w:p w:rsidR="00316F85" w:rsidRDefault="00316F85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наружном применении обладает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фотопротекторными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316F85" w:rsidRDefault="00CD0889" w:rsidP="00671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Гнойные раны (</w:t>
      </w:r>
      <w:r w:rsidR="00CF31C3">
        <w:rPr>
          <w:rFonts w:ascii="Times New Roman" w:hAnsi="Times New Roman" w:cs="Times New Roman"/>
          <w:sz w:val="24"/>
          <w:szCs w:val="24"/>
        </w:rPr>
        <w:t>в том числе инфицированные смешанной микрофлорой) в первой (гнойной-некротической) фазе раневого процесса.</w:t>
      </w:r>
    </w:p>
    <w:p w:rsidR="00051EC1" w:rsidRDefault="00051EC1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1EC1" w:rsidRDefault="00051EC1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1EC1" w:rsidRDefault="00051EC1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F10A17" w:rsidRDefault="00CF31C3" w:rsidP="00DA2B59">
      <w:pPr>
        <w:pStyle w:val="3"/>
        <w:rPr>
          <w:iCs/>
        </w:rPr>
      </w:pPr>
      <w:r>
        <w:rPr>
          <w:iCs/>
        </w:rPr>
        <w:t>Повышенная чувствительность к компонентам препарата; детский возраст до 1 го</w:t>
      </w:r>
      <w:r w:rsidR="008922B0">
        <w:rPr>
          <w:iCs/>
        </w:rPr>
        <w:t>да (</w:t>
      </w:r>
      <w:r>
        <w:rPr>
          <w:iCs/>
        </w:rPr>
        <w:t xml:space="preserve">у новорожденных </w:t>
      </w:r>
      <w:proofErr w:type="spellStart"/>
      <w:r>
        <w:rPr>
          <w:iCs/>
        </w:rPr>
        <w:t>биотрансформация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хлорамфеникола</w:t>
      </w:r>
      <w:proofErr w:type="spellEnd"/>
      <w:r>
        <w:rPr>
          <w:iCs/>
        </w:rPr>
        <w:t xml:space="preserve"> проходит более медленно, чем у взрослых).</w:t>
      </w:r>
    </w:p>
    <w:p w:rsidR="00C065B0" w:rsidRDefault="00C065B0" w:rsidP="00DA2B59">
      <w:pPr>
        <w:pStyle w:val="3"/>
        <w:rPr>
          <w:b/>
          <w:iCs/>
        </w:rPr>
      </w:pPr>
      <w:r w:rsidRPr="00C065B0">
        <w:rPr>
          <w:b/>
          <w:iCs/>
        </w:rPr>
        <w:t>С ост</w:t>
      </w:r>
      <w:r>
        <w:rPr>
          <w:b/>
          <w:iCs/>
        </w:rPr>
        <w:t>о</w:t>
      </w:r>
      <w:r w:rsidRPr="00C065B0">
        <w:rPr>
          <w:b/>
          <w:iCs/>
        </w:rPr>
        <w:t>рожностью</w:t>
      </w:r>
    </w:p>
    <w:p w:rsidR="00C065B0" w:rsidRPr="00C065B0" w:rsidRDefault="00C065B0" w:rsidP="00DA2B59">
      <w:pPr>
        <w:pStyle w:val="3"/>
        <w:rPr>
          <w:iCs/>
        </w:rPr>
      </w:pPr>
      <w:r>
        <w:rPr>
          <w:iCs/>
        </w:rPr>
        <w:t>Период беременности и грудного вскармливания.</w:t>
      </w:r>
    </w:p>
    <w:p w:rsidR="007F7F57" w:rsidRDefault="007F7F57" w:rsidP="00DA2B59">
      <w:pPr>
        <w:pStyle w:val="3"/>
        <w:rPr>
          <w:b/>
          <w:iCs/>
        </w:rPr>
      </w:pPr>
      <w:r>
        <w:rPr>
          <w:b/>
          <w:iCs/>
        </w:rPr>
        <w:t>Применение при беременности и в период грудного вскармливания</w:t>
      </w:r>
    </w:p>
    <w:p w:rsidR="00817C57" w:rsidRDefault="00CF31C3" w:rsidP="00DA2B59">
      <w:pPr>
        <w:pStyle w:val="3"/>
        <w:rPr>
          <w:iCs/>
        </w:rPr>
      </w:pPr>
      <w:r>
        <w:rPr>
          <w:iCs/>
        </w:rPr>
        <w:t xml:space="preserve">Применение при беременности возможно только в случае, если </w:t>
      </w:r>
      <w:r w:rsidR="00C065B0">
        <w:rPr>
          <w:iCs/>
        </w:rPr>
        <w:t xml:space="preserve">потенциальная </w:t>
      </w:r>
      <w:r>
        <w:rPr>
          <w:iCs/>
        </w:rPr>
        <w:t xml:space="preserve">польза </w:t>
      </w:r>
      <w:r w:rsidR="00BD42B8">
        <w:rPr>
          <w:iCs/>
        </w:rPr>
        <w:t xml:space="preserve">для </w:t>
      </w:r>
      <w:r w:rsidR="00BA0CFB">
        <w:rPr>
          <w:iCs/>
        </w:rPr>
        <w:t xml:space="preserve">  </w:t>
      </w:r>
      <w:r>
        <w:rPr>
          <w:iCs/>
        </w:rPr>
        <w:t>матери превышает риск для плода.</w:t>
      </w:r>
    </w:p>
    <w:p w:rsidR="00CF31C3" w:rsidRDefault="00CF31C3" w:rsidP="00DA2B59">
      <w:pPr>
        <w:pStyle w:val="3"/>
        <w:rPr>
          <w:iCs/>
        </w:rPr>
      </w:pPr>
      <w:r>
        <w:rPr>
          <w:iCs/>
        </w:rPr>
        <w:t>В период лактации следует либо прекратить применение препарата, либо кормление грудью.</w:t>
      </w:r>
    </w:p>
    <w:p w:rsidR="00C065B0" w:rsidRPr="007F7F57" w:rsidRDefault="00C065B0" w:rsidP="00DA2B59">
      <w:pPr>
        <w:pStyle w:val="3"/>
        <w:rPr>
          <w:iCs/>
        </w:rPr>
      </w:pPr>
      <w:r>
        <w:rPr>
          <w:iCs/>
        </w:rPr>
        <w:t>Перед применением препарата, если Вы беременны, или предполагаете, что Вы могли быть беременной или планируете беременность, необходимо проконсультироваться с врачом.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F10A17" w:rsidRDefault="00F10A17" w:rsidP="00536579">
      <w:pPr>
        <w:pStyle w:val="3"/>
        <w:rPr>
          <w:iCs/>
        </w:rPr>
      </w:pPr>
      <w:r>
        <w:rPr>
          <w:iCs/>
        </w:rPr>
        <w:t xml:space="preserve">Наружно. </w:t>
      </w:r>
      <w:r w:rsidR="00CF31C3">
        <w:rPr>
          <w:iCs/>
        </w:rPr>
        <w:t>Препаратом пропитывают стерильные марлевые салфетки, которыми рыхло заполняют рану. Возможно введение в гнойные полости через</w:t>
      </w:r>
      <w:r w:rsidR="000C0C49">
        <w:rPr>
          <w:iCs/>
        </w:rPr>
        <w:t xml:space="preserve"> катетер (дренажную трубку) с по</w:t>
      </w:r>
      <w:r w:rsidR="00CF31C3">
        <w:rPr>
          <w:iCs/>
        </w:rPr>
        <w:t>м</w:t>
      </w:r>
      <w:r w:rsidR="000C0C49">
        <w:rPr>
          <w:iCs/>
        </w:rPr>
        <w:t>о</w:t>
      </w:r>
      <w:r w:rsidR="00CF31C3">
        <w:rPr>
          <w:iCs/>
        </w:rPr>
        <w:t>щью шприца</w:t>
      </w:r>
      <w:r w:rsidR="000C0C49">
        <w:rPr>
          <w:iCs/>
        </w:rPr>
        <w:t xml:space="preserve">. В этом случае мазь предварительно подогревают до 35 – </w:t>
      </w:r>
      <w:r w:rsidR="00657BD2">
        <w:rPr>
          <w:iCs/>
        </w:rPr>
        <w:t xml:space="preserve">          </w:t>
      </w:r>
      <w:r w:rsidR="000C0C49">
        <w:rPr>
          <w:iCs/>
        </w:rPr>
        <w:t xml:space="preserve">36 </w:t>
      </w:r>
      <w:r w:rsidR="000C0C49">
        <w:rPr>
          <w:iCs/>
          <w:vertAlign w:val="superscript"/>
        </w:rPr>
        <w:t>0</w:t>
      </w:r>
      <w:r w:rsidR="000C0C49">
        <w:rPr>
          <w:iCs/>
        </w:rPr>
        <w:t xml:space="preserve"> С. Перевязки производят ежедневно, один раз в день, до полного очищения раны от гнойно-некротических масс. При больших раневых поверхностях суточная доза мази в пересчете на </w:t>
      </w:r>
      <w:proofErr w:type="spellStart"/>
      <w:r w:rsidR="000C0C49">
        <w:rPr>
          <w:iCs/>
        </w:rPr>
        <w:t>хлорамфеникол</w:t>
      </w:r>
      <w:proofErr w:type="spellEnd"/>
      <w:r w:rsidR="000C0C49">
        <w:rPr>
          <w:iCs/>
        </w:rPr>
        <w:t xml:space="preserve"> не должна превышать 3 г. Длительность лечения зависит от тяжести и течения заболевания.</w:t>
      </w:r>
    </w:p>
    <w:p w:rsidR="00C065B0" w:rsidRPr="000C0C49" w:rsidRDefault="00C065B0" w:rsidP="00536579">
      <w:pPr>
        <w:pStyle w:val="3"/>
        <w:rPr>
          <w:iCs/>
        </w:rPr>
      </w:pPr>
      <w:r>
        <w:rPr>
          <w:iCs/>
        </w:rPr>
        <w:t>Если после лечения улучшение не наступает или симптомы усугубляются, или появляются новые симптомы, необходимо проконсультироваться с врачом; Применяйте препарат только согласно тем показаниям, тому способу применения и в тех дозах, которые указаны в инструкции по применению.</w:t>
      </w:r>
    </w:p>
    <w:p w:rsidR="00DB1403" w:rsidRPr="00A777E4" w:rsidRDefault="00DB1403" w:rsidP="0053657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F10A17" w:rsidRDefault="00F10A17" w:rsidP="00DA2B59">
      <w:pPr>
        <w:pStyle w:val="3"/>
        <w:rPr>
          <w:iCs/>
        </w:rPr>
      </w:pPr>
      <w:r>
        <w:rPr>
          <w:iCs/>
        </w:rPr>
        <w:t>Аллергические реакции</w:t>
      </w:r>
      <w:r w:rsidR="000C0C49">
        <w:rPr>
          <w:iCs/>
        </w:rPr>
        <w:t xml:space="preserve"> (кожные высыпания)</w:t>
      </w:r>
      <w:r>
        <w:rPr>
          <w:iCs/>
        </w:rPr>
        <w:t>.</w:t>
      </w:r>
    </w:p>
    <w:p w:rsidR="00671BD5" w:rsidRDefault="00671BD5" w:rsidP="00DA2B59">
      <w:pPr>
        <w:pStyle w:val="3"/>
        <w:rPr>
          <w:iCs/>
        </w:rPr>
      </w:pPr>
      <w:r>
        <w:rPr>
          <w:iCs/>
        </w:rPr>
        <w:t xml:space="preserve">Если у Вас отмечаются побочные эффекты, указанные в инструкции или они </w:t>
      </w:r>
      <w:bookmarkStart w:id="0" w:name="_GoBack"/>
      <w:bookmarkEnd w:id="0"/>
      <w:r>
        <w:rPr>
          <w:iCs/>
        </w:rPr>
        <w:t>усугубляются, или Вы заметили любые другие побочные эффекты не указанные в инструкции, сообщите об этом врачу.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F10A17" w:rsidRDefault="00F10A17" w:rsidP="00DA2B59">
      <w:pPr>
        <w:pStyle w:val="3"/>
        <w:rPr>
          <w:iCs/>
        </w:rPr>
      </w:pPr>
      <w:r>
        <w:rPr>
          <w:iCs/>
        </w:rPr>
        <w:t>Случаи передозировки при местном и наружном применении не описаны.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lastRenderedPageBreak/>
        <w:t>Взаимодействие с другими лекарственными средствами</w:t>
      </w:r>
    </w:p>
    <w:p w:rsidR="00B226AD" w:rsidRDefault="00671BD5" w:rsidP="00AB73F1">
      <w:pPr>
        <w:pStyle w:val="3"/>
        <w:rPr>
          <w:iCs/>
        </w:rPr>
      </w:pPr>
      <w:r>
        <w:rPr>
          <w:iCs/>
        </w:rPr>
        <w:t>Не изучалось.</w:t>
      </w:r>
    </w:p>
    <w:p w:rsidR="00671BD5" w:rsidRPr="00671BD5" w:rsidRDefault="00671BD5" w:rsidP="00AB73F1">
      <w:pPr>
        <w:pStyle w:val="3"/>
        <w:rPr>
          <w:b/>
          <w:iCs/>
        </w:rPr>
      </w:pPr>
      <w:r w:rsidRPr="00671BD5">
        <w:rPr>
          <w:b/>
          <w:iCs/>
        </w:rPr>
        <w:t>Особые указания</w:t>
      </w:r>
    </w:p>
    <w:p w:rsidR="00671BD5" w:rsidRPr="00BC4B19" w:rsidRDefault="00671BD5" w:rsidP="00AB73F1">
      <w:pPr>
        <w:pStyle w:val="3"/>
        <w:rPr>
          <w:iCs/>
        </w:rPr>
      </w:pPr>
      <w:r>
        <w:rPr>
          <w:iCs/>
        </w:rPr>
        <w:t>При нанесении на ошибочные участки кожи или длительном курсе лечения необходимо проводить клинический анализ крови.</w:t>
      </w:r>
    </w:p>
    <w:p w:rsidR="00B226AD" w:rsidRDefault="00B226AD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Влияние на способность управлять транспортными средствами, механизмами.</w:t>
      </w:r>
    </w:p>
    <w:p w:rsidR="00B226AD" w:rsidRPr="00B226AD" w:rsidRDefault="000C0C49" w:rsidP="00AB73F1">
      <w:pPr>
        <w:pStyle w:val="3"/>
        <w:rPr>
          <w:iCs/>
          <w:color w:val="auto"/>
        </w:rPr>
      </w:pPr>
      <w:r>
        <w:rPr>
          <w:iCs/>
          <w:color w:val="auto"/>
        </w:rPr>
        <w:t>Не оказывает.</w:t>
      </w:r>
    </w:p>
    <w:p w:rsidR="00DA2B59" w:rsidRPr="00D13C80" w:rsidRDefault="00DA2B59" w:rsidP="00AB73F1">
      <w:pPr>
        <w:pStyle w:val="3"/>
        <w:rPr>
          <w:b/>
          <w:iCs/>
          <w:color w:val="auto"/>
        </w:rPr>
      </w:pPr>
      <w:r w:rsidRPr="00D13C80">
        <w:rPr>
          <w:b/>
          <w:iCs/>
          <w:color w:val="auto"/>
        </w:rPr>
        <w:t>Форма выпуска</w:t>
      </w:r>
    </w:p>
    <w:p w:rsidR="00051EC1" w:rsidRDefault="00051EC1" w:rsidP="00D1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51EC1">
        <w:rPr>
          <w:rFonts w:ascii="Times New Roman" w:hAnsi="Times New Roman" w:cs="Times New Roman"/>
          <w:sz w:val="24"/>
          <w:szCs w:val="24"/>
        </w:rPr>
        <w:t>азь для наружного применения</w:t>
      </w:r>
    </w:p>
    <w:p w:rsidR="00657BD2" w:rsidRPr="00657BD2" w:rsidRDefault="00657BD2" w:rsidP="00657BD2">
      <w:pPr>
        <w:pStyle w:val="3"/>
        <w:rPr>
          <w:rFonts w:eastAsiaTheme="minorEastAsia"/>
          <w:color w:val="auto"/>
        </w:rPr>
      </w:pPr>
      <w:r w:rsidRPr="00657BD2">
        <w:rPr>
          <w:rFonts w:eastAsiaTheme="minorEastAsia"/>
          <w:color w:val="auto"/>
        </w:rPr>
        <w:t xml:space="preserve">По 15 г, 20 г, 25 г или 30 г в банки темного стекла типа БТС укупоренные крышками полиэтиленовыми натягиваемыми с уплотняющим элементом типа 1.2. На банки наклеивают этикетки из бумаги этикеточной или </w:t>
      </w:r>
      <w:proofErr w:type="gramStart"/>
      <w:r w:rsidRPr="00657BD2">
        <w:rPr>
          <w:rFonts w:eastAsiaTheme="minorEastAsia"/>
          <w:color w:val="auto"/>
        </w:rPr>
        <w:t>писчей</w:t>
      </w:r>
      <w:proofErr w:type="gramEnd"/>
      <w:r w:rsidRPr="00657BD2">
        <w:rPr>
          <w:rFonts w:eastAsiaTheme="minorEastAsia"/>
          <w:color w:val="auto"/>
        </w:rPr>
        <w:t xml:space="preserve"> или самоклеящиеся.</w:t>
      </w:r>
    </w:p>
    <w:p w:rsidR="00657BD2" w:rsidRDefault="00657BD2" w:rsidP="00657BD2">
      <w:pPr>
        <w:pStyle w:val="3"/>
        <w:rPr>
          <w:rFonts w:eastAsiaTheme="minorEastAsia"/>
          <w:color w:val="auto"/>
        </w:rPr>
      </w:pPr>
      <w:r w:rsidRPr="00657BD2">
        <w:rPr>
          <w:rFonts w:eastAsiaTheme="minorEastAsia"/>
          <w:color w:val="auto"/>
        </w:rPr>
        <w:t xml:space="preserve">По 25 г, 30 г, 40 г, 50 г, 70 г, 80 г и 100 г в тубы алюминиевые укупоренные </w:t>
      </w:r>
      <w:proofErr w:type="spellStart"/>
      <w:r w:rsidRPr="00657BD2">
        <w:rPr>
          <w:rFonts w:eastAsiaTheme="minorEastAsia"/>
          <w:color w:val="auto"/>
        </w:rPr>
        <w:t>бушоном</w:t>
      </w:r>
      <w:proofErr w:type="spellEnd"/>
      <w:r w:rsidRPr="00657BD2">
        <w:rPr>
          <w:rFonts w:eastAsiaTheme="minorEastAsia"/>
          <w:color w:val="auto"/>
        </w:rPr>
        <w:t xml:space="preserve">.  Каждую банку или алюминиевую тубу вместе с инструкцией по медицинскому применению помещают в пачку из картона. </w:t>
      </w:r>
    </w:p>
    <w:p w:rsidR="00DA2B59" w:rsidRPr="00D152E7" w:rsidRDefault="00DA2B59" w:rsidP="00657BD2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051EC1" w:rsidP="00DA2B59">
      <w:pPr>
        <w:pStyle w:val="3"/>
        <w:rPr>
          <w:iCs/>
        </w:rPr>
      </w:pPr>
      <w:r>
        <w:rPr>
          <w:iCs/>
        </w:rPr>
        <w:t>П</w:t>
      </w:r>
      <w:r w:rsidR="006A2275">
        <w:rPr>
          <w:iCs/>
        </w:rPr>
        <w:t xml:space="preserve">ри температуре </w:t>
      </w:r>
      <w:r w:rsidR="003160B5">
        <w:rPr>
          <w:iCs/>
        </w:rPr>
        <w:t>не выше 2</w:t>
      </w:r>
      <w:r w:rsidR="0085168D">
        <w:rPr>
          <w:iCs/>
        </w:rPr>
        <w:t>0</w:t>
      </w:r>
      <w:r w:rsidR="00617E5E">
        <w:rPr>
          <w:iCs/>
        </w:rPr>
        <w:t xml:space="preserve">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051EC1" w:rsidP="00DA2B59">
      <w:pPr>
        <w:pStyle w:val="3"/>
        <w:rPr>
          <w:iCs/>
        </w:rPr>
      </w:pPr>
      <w:r>
        <w:rPr>
          <w:iCs/>
        </w:rPr>
        <w:t>4</w:t>
      </w:r>
      <w:r w:rsidR="00D13C80">
        <w:rPr>
          <w:iCs/>
        </w:rPr>
        <w:t xml:space="preserve"> </w:t>
      </w:r>
      <w:r w:rsidR="0085168D">
        <w:rPr>
          <w:iCs/>
        </w:rPr>
        <w:t>года</w:t>
      </w:r>
      <w:r w:rsidR="00DA2B59" w:rsidRPr="00D152E7">
        <w:rPr>
          <w:iCs/>
        </w:rPr>
        <w:t xml:space="preserve">. Не </w:t>
      </w:r>
      <w:r w:rsidR="00671BD5">
        <w:rPr>
          <w:iCs/>
        </w:rPr>
        <w:t xml:space="preserve">применять </w:t>
      </w:r>
      <w:r w:rsidR="00DE2DD7">
        <w:rPr>
          <w:iCs/>
        </w:rPr>
        <w:t>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DA2B59" w:rsidRDefault="00D13C80" w:rsidP="00DA2B59">
      <w:pPr>
        <w:pStyle w:val="3"/>
        <w:rPr>
          <w:iCs/>
        </w:rPr>
      </w:pPr>
      <w:r>
        <w:rPr>
          <w:iCs/>
        </w:rPr>
        <w:t>Отпускают без рецепта</w:t>
      </w:r>
      <w:r w:rsidR="00DA2B59" w:rsidRPr="00D152E7">
        <w:rPr>
          <w:iCs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051EC1" w:rsidP="00DA2B59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АО «Усолье-Сибирский </w:t>
      </w:r>
      <w:proofErr w:type="spellStart"/>
      <w:r>
        <w:rPr>
          <w:szCs w:val="23"/>
        </w:rPr>
        <w:t>х</w:t>
      </w:r>
      <w:r w:rsidR="00DA2B59" w:rsidRPr="00B2511A">
        <w:rPr>
          <w:szCs w:val="23"/>
        </w:rPr>
        <w:t>имфармзавод</w:t>
      </w:r>
      <w:proofErr w:type="spellEnd"/>
      <w:r w:rsidR="00DA2B59" w:rsidRPr="00B2511A">
        <w:rPr>
          <w:szCs w:val="23"/>
        </w:rPr>
        <w:t xml:space="preserve">» </w:t>
      </w:r>
    </w:p>
    <w:p w:rsidR="00025DFF" w:rsidRDefault="00DA2B59" w:rsidP="00025DFF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3332D7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 w:rsidR="00025DFF">
        <w:rPr>
          <w:szCs w:val="23"/>
        </w:rPr>
        <w:t xml:space="preserve"> </w:t>
      </w:r>
    </w:p>
    <w:p w:rsidR="00DA2B59" w:rsidRDefault="00DA2B59" w:rsidP="00025DFF">
      <w:pPr>
        <w:pStyle w:val="Default"/>
        <w:spacing w:line="360" w:lineRule="auto"/>
        <w:rPr>
          <w:b/>
        </w:rPr>
      </w:pPr>
      <w:r w:rsidRPr="00B2511A">
        <w:rPr>
          <w:szCs w:val="23"/>
        </w:rPr>
        <w:t>тел./факс:</w:t>
      </w:r>
      <w:r w:rsidR="00051EC1">
        <w:rPr>
          <w:szCs w:val="23"/>
        </w:rPr>
        <w:t>+7 (39543) 589</w:t>
      </w:r>
      <w:r w:rsidRPr="00B2511A">
        <w:rPr>
          <w:szCs w:val="23"/>
        </w:rPr>
        <w:t xml:space="preserve">10, </w:t>
      </w:r>
      <w:r w:rsidR="00051EC1">
        <w:rPr>
          <w:szCs w:val="23"/>
        </w:rPr>
        <w:t xml:space="preserve">+7(39543) </w:t>
      </w:r>
      <w:r w:rsidRPr="00B2511A">
        <w:rPr>
          <w:szCs w:val="23"/>
        </w:rPr>
        <w:t>58908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CD088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химфармзавод</w:t>
      </w:r>
      <w:proofErr w:type="spellEnd"/>
      <w:r w:rsidR="00DA2B59" w:rsidRPr="00B2511A">
        <w:rPr>
          <w:rFonts w:ascii="Times New Roman" w:hAnsi="Times New Roman"/>
          <w:sz w:val="24"/>
          <w:szCs w:val="24"/>
        </w:rPr>
        <w:t>”</w:t>
      </w:r>
      <w:r w:rsidR="00DA2B59" w:rsidRPr="00B2511A">
        <w:rPr>
          <w:rFonts w:ascii="Times New Roman" w:hAnsi="Times New Roman"/>
          <w:sz w:val="24"/>
          <w:szCs w:val="24"/>
        </w:rPr>
        <w:tab/>
      </w:r>
      <w:proofErr w:type="gramEnd"/>
      <w:r w:rsidR="00DA2B59" w:rsidRPr="00B2511A">
        <w:rPr>
          <w:rFonts w:ascii="Times New Roman" w:hAnsi="Times New Roman"/>
          <w:sz w:val="24"/>
          <w:szCs w:val="24"/>
        </w:rPr>
        <w:tab/>
      </w:r>
      <w:r w:rsidR="00DA2B59" w:rsidRPr="00B2511A">
        <w:rPr>
          <w:rFonts w:ascii="Times New Roman" w:hAnsi="Times New Roman"/>
          <w:sz w:val="24"/>
          <w:szCs w:val="24"/>
        </w:rPr>
        <w:tab/>
      </w:r>
      <w:r w:rsidR="00DA2B59" w:rsidRPr="00B2511A">
        <w:rPr>
          <w:rFonts w:ascii="Times New Roman" w:hAnsi="Times New Roman"/>
          <w:sz w:val="24"/>
          <w:szCs w:val="24"/>
        </w:rPr>
        <w:tab/>
      </w:r>
      <w:r w:rsidR="00DA2B59" w:rsidRPr="00B2511A">
        <w:rPr>
          <w:rFonts w:ascii="Times New Roman" w:hAnsi="Times New Roman"/>
          <w:sz w:val="24"/>
          <w:szCs w:val="24"/>
        </w:rPr>
        <w:tab/>
      </w:r>
      <w:proofErr w:type="spellStart"/>
      <w:r w:rsidR="00DA2B59"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="00DA2B59" w:rsidRPr="00B2511A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/>
    <w:sectPr w:rsidR="00DA2B59" w:rsidSect="00671BD5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D0" w:rsidRDefault="00CC00D0" w:rsidP="00566353">
      <w:pPr>
        <w:spacing w:after="0" w:line="240" w:lineRule="auto"/>
      </w:pPr>
      <w:r>
        <w:separator/>
      </w:r>
    </w:p>
  </w:endnote>
  <w:endnote w:type="continuationSeparator" w:id="0">
    <w:p w:rsidR="00CC00D0" w:rsidRDefault="00CC00D0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D0" w:rsidRDefault="00CC00D0" w:rsidP="00566353">
      <w:pPr>
        <w:spacing w:after="0" w:line="240" w:lineRule="auto"/>
      </w:pPr>
      <w:r>
        <w:separator/>
      </w:r>
    </w:p>
  </w:footnote>
  <w:footnote w:type="continuationSeparator" w:id="0">
    <w:p w:rsidR="00CC00D0" w:rsidRDefault="00CC00D0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4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9"/>
    <w:rsid w:val="00025DFF"/>
    <w:rsid w:val="00051EC1"/>
    <w:rsid w:val="000C0C49"/>
    <w:rsid w:val="001A446F"/>
    <w:rsid w:val="001B7DA8"/>
    <w:rsid w:val="001F2D5C"/>
    <w:rsid w:val="002061F0"/>
    <w:rsid w:val="00285A94"/>
    <w:rsid w:val="003160B5"/>
    <w:rsid w:val="00316F85"/>
    <w:rsid w:val="0031746C"/>
    <w:rsid w:val="003332D7"/>
    <w:rsid w:val="003B3209"/>
    <w:rsid w:val="003D1D34"/>
    <w:rsid w:val="00481B72"/>
    <w:rsid w:val="004A2AE7"/>
    <w:rsid w:val="004A708F"/>
    <w:rsid w:val="00536579"/>
    <w:rsid w:val="00540A28"/>
    <w:rsid w:val="00566353"/>
    <w:rsid w:val="005D0221"/>
    <w:rsid w:val="005D5976"/>
    <w:rsid w:val="00617E5E"/>
    <w:rsid w:val="00620F67"/>
    <w:rsid w:val="00622285"/>
    <w:rsid w:val="00657BD2"/>
    <w:rsid w:val="00671BD5"/>
    <w:rsid w:val="006A2275"/>
    <w:rsid w:val="006D0711"/>
    <w:rsid w:val="007274E9"/>
    <w:rsid w:val="007F7F57"/>
    <w:rsid w:val="00817C57"/>
    <w:rsid w:val="00822793"/>
    <w:rsid w:val="0085168D"/>
    <w:rsid w:val="008922B0"/>
    <w:rsid w:val="008D058B"/>
    <w:rsid w:val="00921EAD"/>
    <w:rsid w:val="009745E0"/>
    <w:rsid w:val="009A6305"/>
    <w:rsid w:val="00A13235"/>
    <w:rsid w:val="00A211E8"/>
    <w:rsid w:val="00A43584"/>
    <w:rsid w:val="00A77004"/>
    <w:rsid w:val="00A777E4"/>
    <w:rsid w:val="00AB73F1"/>
    <w:rsid w:val="00AE43DC"/>
    <w:rsid w:val="00AE660A"/>
    <w:rsid w:val="00B11C6A"/>
    <w:rsid w:val="00B226AD"/>
    <w:rsid w:val="00BA0CFB"/>
    <w:rsid w:val="00BA6D2C"/>
    <w:rsid w:val="00BB43B1"/>
    <w:rsid w:val="00BC4B19"/>
    <w:rsid w:val="00BD42B8"/>
    <w:rsid w:val="00BF59FE"/>
    <w:rsid w:val="00C01C39"/>
    <w:rsid w:val="00C0347A"/>
    <w:rsid w:val="00C065B0"/>
    <w:rsid w:val="00C14E59"/>
    <w:rsid w:val="00C214F0"/>
    <w:rsid w:val="00C25C26"/>
    <w:rsid w:val="00CC00D0"/>
    <w:rsid w:val="00CD0889"/>
    <w:rsid w:val="00CF31C3"/>
    <w:rsid w:val="00CF7EFB"/>
    <w:rsid w:val="00D04D88"/>
    <w:rsid w:val="00D13C80"/>
    <w:rsid w:val="00D40E28"/>
    <w:rsid w:val="00D95545"/>
    <w:rsid w:val="00DA2B59"/>
    <w:rsid w:val="00DA679A"/>
    <w:rsid w:val="00DB1403"/>
    <w:rsid w:val="00DE2DD7"/>
    <w:rsid w:val="00E32B3D"/>
    <w:rsid w:val="00E85C17"/>
    <w:rsid w:val="00EA3780"/>
    <w:rsid w:val="00F10A17"/>
    <w:rsid w:val="00FD7B87"/>
    <w:rsid w:val="00FE7627"/>
    <w:rsid w:val="00FF1D5E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55F48-2D34-4700-B143-2AC3E75A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78D8-E9C2-4690-A203-6714791D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Румянцева Марина Владимировна</cp:lastModifiedBy>
  <cp:revision>22</cp:revision>
  <cp:lastPrinted>2021-04-06T12:15:00Z</cp:lastPrinted>
  <dcterms:created xsi:type="dcterms:W3CDTF">2018-09-14T13:43:00Z</dcterms:created>
  <dcterms:modified xsi:type="dcterms:W3CDTF">2021-04-06T13:41:00Z</dcterms:modified>
</cp:coreProperties>
</file>